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670" w:rsidRPr="00897AE7" w:rsidRDefault="00FA1670" w:rsidP="00FA1670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 xml:space="preserve">Пример. </w:t>
      </w:r>
      <w:r w:rsidRPr="00897AE7">
        <w:rPr>
          <w:rFonts w:ascii="Times New Roman" w:hAnsi="Times New Roman"/>
          <w:sz w:val="28"/>
          <w:szCs w:val="28"/>
        </w:rPr>
        <w:t xml:space="preserve">Уравнение движения системы имеет вид  </w:t>
      </w:r>
    </w:p>
    <w:p w:rsidR="00FA1670" w:rsidRPr="00897AE7" w:rsidRDefault="00FA1670" w:rsidP="00FA1670">
      <w:pPr>
        <w:tabs>
          <w:tab w:val="left" w:pos="425"/>
        </w:tabs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24"/>
          <w:sz w:val="28"/>
          <w:szCs w:val="28"/>
        </w:rPr>
        <w:object w:dxaOrig="4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05pt;height:30.55pt" o:ole="">
            <v:imagedata r:id="rId5" o:title=""/>
          </v:shape>
          <o:OLEObject Type="Embed" ProgID="Equation.3" ShapeID="_x0000_i1025" DrawAspect="Content" ObjectID="_1647082163" r:id="rId6"/>
        </w:object>
      </w:r>
      <w:r w:rsidRPr="00897AE7">
        <w:rPr>
          <w:rFonts w:ascii="Times New Roman" w:hAnsi="Times New Roman"/>
          <w:sz w:val="28"/>
          <w:szCs w:val="28"/>
        </w:rPr>
        <w:t>,</w:t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</w:p>
    <w:p w:rsidR="00FA1670" w:rsidRPr="00897AE7" w:rsidRDefault="00FA1670" w:rsidP="00FA1670">
      <w:pPr>
        <w:tabs>
          <w:tab w:val="left" w:pos="425"/>
        </w:tabs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0"/>
          <w:sz w:val="28"/>
          <w:szCs w:val="28"/>
        </w:rPr>
        <w:object w:dxaOrig="4260" w:dyaOrig="720">
          <v:shape id="_x0000_i1026" type="#_x0000_t75" style="width:212.55pt;height:36.85pt" o:ole="">
            <v:imagedata r:id="rId7" o:title=""/>
          </v:shape>
          <o:OLEObject Type="Embed" ProgID="Equation.3" ShapeID="_x0000_i1026" DrawAspect="Content" ObjectID="_1647082164" r:id="rId8"/>
        </w:object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</w:p>
    <w:p w:rsidR="00FA1670" w:rsidRPr="00897AE7" w:rsidRDefault="00FA1670" w:rsidP="00FA1670">
      <w:pPr>
        <w:numPr>
          <w:ilvl w:val="0"/>
          <w:numId w:val="2"/>
        </w:numPr>
        <w:tabs>
          <w:tab w:val="left" w:pos="42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Управляемость системы</w:t>
      </w:r>
    </w:p>
    <w:p w:rsidR="00FA1670" w:rsidRPr="00897AE7" w:rsidRDefault="00FA1670" w:rsidP="00FA1670">
      <w:pPr>
        <w:numPr>
          <w:ilvl w:val="0"/>
          <w:numId w:val="1"/>
        </w:numPr>
        <w:tabs>
          <w:tab w:val="left" w:pos="42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решение линейной однородной системы </w:t>
      </w:r>
      <w:r w:rsidRPr="00897AE7">
        <w:rPr>
          <w:rFonts w:ascii="Times New Roman" w:hAnsi="Times New Roman"/>
          <w:position w:val="-26"/>
          <w:sz w:val="28"/>
          <w:szCs w:val="28"/>
        </w:rPr>
        <w:object w:dxaOrig="1980" w:dyaOrig="700">
          <v:shape id="_x0000_i1027" type="#_x0000_t75" style="width:98.5pt;height:34pt" o:ole="">
            <v:imagedata r:id="rId9" o:title=""/>
          </v:shape>
          <o:OLEObject Type="Embed" ProgID="Equation.3" ShapeID="_x0000_i1027" DrawAspect="Content" ObjectID="_1647082165" r:id="rId10"/>
        </w:object>
      </w:r>
      <w:r w:rsidRPr="00897AE7">
        <w:rPr>
          <w:rFonts w:ascii="Times New Roman" w:hAnsi="Times New Roman"/>
          <w:sz w:val="28"/>
          <w:szCs w:val="28"/>
        </w:rPr>
        <w:t xml:space="preserve"> запишется так:</w:t>
      </w:r>
    </w:p>
    <w:p w:rsidR="00FA1670" w:rsidRPr="00897AE7" w:rsidRDefault="00FA1670" w:rsidP="00FA1670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2"/>
          <w:sz w:val="28"/>
          <w:szCs w:val="28"/>
        </w:rPr>
        <w:object w:dxaOrig="4540" w:dyaOrig="760">
          <v:shape id="_x0000_i1028" type="#_x0000_t75" style="width:226.95pt;height:38pt" o:ole="">
            <v:imagedata r:id="rId11" o:title=""/>
          </v:shape>
          <o:OLEObject Type="Embed" ProgID="Equation.3" ShapeID="_x0000_i1028" DrawAspect="Content" ObjectID="_1647082166" r:id="rId12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FA1670" w:rsidRPr="00897AE7" w:rsidRDefault="00FA1670" w:rsidP="00FA1670">
      <w:pPr>
        <w:tabs>
          <w:tab w:val="left" w:pos="425"/>
        </w:tabs>
        <w:suppressAutoHyphens/>
        <w:ind w:left="1134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Тогда</w:t>
      </w:r>
    </w:p>
    <w:p w:rsidR="00FA1670" w:rsidRPr="00897AE7" w:rsidRDefault="00FA1670" w:rsidP="00FA1670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58"/>
          <w:sz w:val="28"/>
          <w:szCs w:val="28"/>
        </w:rPr>
        <w:object w:dxaOrig="5580" w:dyaOrig="1280">
          <v:shape id="_x0000_i1029" type="#_x0000_t75" style="width:279.35pt;height:63.35pt" o:ole="">
            <v:imagedata r:id="rId13" o:title=""/>
          </v:shape>
          <o:OLEObject Type="Embed" ProgID="Equation.3" ShapeID="_x0000_i1029" DrawAspect="Content" ObjectID="_1647082167" r:id="rId14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FA1670" w:rsidRPr="00897AE7" w:rsidRDefault="00FA1670" w:rsidP="00FA1670">
      <w:pPr>
        <w:tabs>
          <w:tab w:val="left" w:pos="425"/>
        </w:tabs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Матрица</w:t>
      </w:r>
    </w:p>
    <w:p w:rsidR="00FA1670" w:rsidRPr="00897AE7" w:rsidRDefault="00FA1670" w:rsidP="00FA1670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60"/>
          <w:sz w:val="28"/>
          <w:szCs w:val="28"/>
        </w:rPr>
        <w:object w:dxaOrig="6759" w:dyaOrig="1320">
          <v:shape id="_x0000_i1030" type="#_x0000_t75" style="width:338.1pt;height:65.65pt" o:ole="">
            <v:imagedata r:id="rId15" o:title=""/>
          </v:shape>
          <o:OLEObject Type="Embed" ProgID="Equation.3" ShapeID="_x0000_i1030" DrawAspect="Content" ObjectID="_1647082168" r:id="rId16"/>
        </w:object>
      </w:r>
      <w:r w:rsidRPr="00897AE7">
        <w:rPr>
          <w:rFonts w:ascii="Times New Roman" w:hAnsi="Times New Roman"/>
          <w:sz w:val="28"/>
          <w:szCs w:val="28"/>
        </w:rPr>
        <w:t>;</w:t>
      </w:r>
    </w:p>
    <w:p w:rsidR="00FA1670" w:rsidRPr="00897AE7" w:rsidRDefault="00144B1A" w:rsidP="00FA1670">
      <w:pPr>
        <w:numPr>
          <w:ilvl w:val="0"/>
          <w:numId w:val="1"/>
        </w:numPr>
        <w:tabs>
          <w:tab w:val="left" w:pos="42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системы</w:t>
      </w:r>
      <w:r w:rsidR="00FA1670" w:rsidRPr="00897AE7">
        <w:rPr>
          <w:rFonts w:ascii="Times New Roman" w:hAnsi="Times New Roman"/>
          <w:sz w:val="28"/>
          <w:szCs w:val="28"/>
        </w:rPr>
        <w:t xml:space="preserve"> матрицы </w:t>
      </w:r>
      <w:r w:rsidR="00FA1670" w:rsidRPr="00897AE7">
        <w:rPr>
          <w:rFonts w:ascii="Times New Roman" w:hAnsi="Times New Roman"/>
          <w:position w:val="-10"/>
          <w:sz w:val="28"/>
          <w:szCs w:val="28"/>
        </w:rPr>
        <w:object w:dxaOrig="1400" w:dyaOrig="320">
          <v:shape id="_x0000_i1031" type="#_x0000_t75" style="width:69.1pt;height:15.55pt" o:ole="">
            <v:imagedata r:id="rId17" o:title=""/>
          </v:shape>
          <o:OLEObject Type="Embed" ProgID="Equation.3" ShapeID="_x0000_i1031" DrawAspect="Content" ObjectID="_1647082169" r:id="rId18"/>
        </w:object>
      </w:r>
      <w:r w:rsidR="00FA1670" w:rsidRPr="00897AE7">
        <w:rPr>
          <w:rFonts w:ascii="Times New Roman" w:hAnsi="Times New Roman"/>
          <w:sz w:val="28"/>
          <w:szCs w:val="28"/>
        </w:rPr>
        <w:t xml:space="preserve"> равны</w:t>
      </w:r>
    </w:p>
    <w:p w:rsidR="00FA1670" w:rsidRPr="00897AE7" w:rsidRDefault="00FA1670" w:rsidP="00FA1670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40"/>
          <w:sz w:val="28"/>
          <w:szCs w:val="28"/>
        </w:rPr>
        <w:object w:dxaOrig="4280" w:dyaOrig="920">
          <v:shape id="_x0000_i1032" type="#_x0000_t75" style="width:214.25pt;height:45.5pt" o:ole="">
            <v:imagedata r:id="rId19" o:title=""/>
          </v:shape>
          <o:OLEObject Type="Embed" ProgID="Equation.3" ShapeID="_x0000_i1032" DrawAspect="Content" ObjectID="_1647082170" r:id="rId20"/>
        </w:object>
      </w:r>
      <w:r w:rsidRPr="00897AE7">
        <w:rPr>
          <w:rFonts w:ascii="Times New Roman" w:hAnsi="Times New Roman"/>
          <w:sz w:val="28"/>
          <w:szCs w:val="28"/>
        </w:rPr>
        <w:t>;</w:t>
      </w:r>
    </w:p>
    <w:p w:rsidR="00FA1670" w:rsidRPr="00897AE7" w:rsidRDefault="00FA1670" w:rsidP="00FA1670">
      <w:pPr>
        <w:numPr>
          <w:ilvl w:val="0"/>
          <w:numId w:val="1"/>
        </w:numPr>
        <w:tabs>
          <w:tab w:val="left" w:pos="42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матрица</w:t>
      </w:r>
    </w:p>
    <w:p w:rsidR="00FA1670" w:rsidRPr="00897AE7" w:rsidRDefault="00FA1670" w:rsidP="00FA1670">
      <w:pPr>
        <w:tabs>
          <w:tab w:val="left" w:pos="425"/>
        </w:tabs>
        <w:suppressAutoHyphens/>
        <w:ind w:left="425"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54"/>
          <w:sz w:val="28"/>
          <w:szCs w:val="28"/>
        </w:rPr>
        <w:object w:dxaOrig="7360" w:dyaOrig="1200">
          <v:shape id="_x0000_i1033" type="#_x0000_t75" style="width:368.65pt;height:60.5pt" o:ole="">
            <v:imagedata r:id="rId21" o:title=""/>
          </v:shape>
          <o:OLEObject Type="Embed" ProgID="Equation.3" ShapeID="_x0000_i1033" DrawAspect="Content" ObjectID="_1647082171" r:id="rId22"/>
        </w:object>
      </w:r>
    </w:p>
    <w:p w:rsidR="00FA1670" w:rsidRPr="00897AE7" w:rsidRDefault="00FA1670" w:rsidP="00FA1670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60"/>
          <w:sz w:val="28"/>
          <w:szCs w:val="28"/>
        </w:rPr>
        <w:object w:dxaOrig="6360" w:dyaOrig="1320">
          <v:shape id="_x0000_i1034" type="#_x0000_t75" style="width:317.95pt;height:65.65pt" o:ole="">
            <v:imagedata r:id="rId23" o:title=""/>
          </v:shape>
          <o:OLEObject Type="Embed" ProgID="Equation.3" ShapeID="_x0000_i1034" DrawAspect="Content" ObjectID="_1647082172" r:id="rId24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FA1670" w:rsidRPr="00897AE7" w:rsidRDefault="00FA1670" w:rsidP="00FA1670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Отсюда следует, что система  управляема (см. теорему 1);</w:t>
      </w:r>
    </w:p>
    <w:p w:rsidR="00FA1670" w:rsidRPr="00897AE7" w:rsidRDefault="00FA1670" w:rsidP="00FA1670">
      <w:pPr>
        <w:numPr>
          <w:ilvl w:val="0"/>
          <w:numId w:val="2"/>
        </w:numPr>
        <w:tabs>
          <w:tab w:val="left" w:pos="42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lastRenderedPageBreak/>
        <w:t>Построение управления</w:t>
      </w:r>
    </w:p>
    <w:p w:rsidR="00FA1670" w:rsidRPr="00897AE7" w:rsidRDefault="00FA1670" w:rsidP="00FA1670">
      <w:pPr>
        <w:numPr>
          <w:ilvl w:val="1"/>
          <w:numId w:val="2"/>
        </w:numPr>
        <w:tabs>
          <w:tab w:val="left" w:pos="42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матрицы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3560" w:dyaOrig="360">
          <v:shape id="_x0000_i1035" type="#_x0000_t75" style="width:178pt;height:18.45pt" o:ole="">
            <v:imagedata r:id="rId25" o:title=""/>
          </v:shape>
          <o:OLEObject Type="Embed" ProgID="Equation.3" ShapeID="_x0000_i1035" DrawAspect="Content" ObjectID="_1647082173" r:id="rId26"/>
        </w:object>
      </w:r>
      <w:r w:rsidRPr="00897AE7">
        <w:rPr>
          <w:rFonts w:ascii="Times New Roman" w:hAnsi="Times New Roman"/>
          <w:sz w:val="28"/>
          <w:szCs w:val="28"/>
        </w:rPr>
        <w:t xml:space="preserve"> определяются формулами</w:t>
      </w:r>
    </w:p>
    <w:p w:rsidR="00FA1670" w:rsidRDefault="00FA1670" w:rsidP="00FA1670">
      <w:pPr>
        <w:tabs>
          <w:tab w:val="left" w:pos="425"/>
        </w:tabs>
        <w:suppressAutoHyphens/>
        <w:ind w:left="1080"/>
        <w:jc w:val="center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60"/>
          <w:sz w:val="28"/>
          <w:szCs w:val="28"/>
        </w:rPr>
        <w:object w:dxaOrig="7160" w:dyaOrig="1320">
          <v:shape id="_x0000_i1036" type="#_x0000_t75" style="width:358.25pt;height:65.65pt" o:ole="">
            <v:imagedata r:id="rId27" o:title=""/>
          </v:shape>
          <o:OLEObject Type="Embed" ProgID="Equation.3" ShapeID="_x0000_i1036" DrawAspect="Content" ObjectID="_1647082174" r:id="rId28"/>
        </w:object>
      </w:r>
      <w:r w:rsidRPr="00897AE7">
        <w:rPr>
          <w:rFonts w:ascii="Times New Roman" w:hAnsi="Times New Roman"/>
          <w:sz w:val="28"/>
          <w:szCs w:val="28"/>
        </w:rPr>
        <w:t>,</w:t>
      </w:r>
    </w:p>
    <w:p w:rsidR="00FA1670" w:rsidRPr="007E1871" w:rsidRDefault="00FA1670" w:rsidP="00FA1670">
      <w:pPr>
        <w:tabs>
          <w:tab w:val="left" w:pos="425"/>
        </w:tabs>
        <w:suppressAutoHyphens/>
        <w:ind w:left="108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A1670" w:rsidRPr="00897AE7" w:rsidRDefault="00FA1670" w:rsidP="00FA1670">
      <w:pPr>
        <w:tabs>
          <w:tab w:val="left" w:pos="425"/>
        </w:tabs>
        <w:suppressAutoHyphens/>
        <w:ind w:left="1080"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60"/>
          <w:sz w:val="28"/>
          <w:szCs w:val="28"/>
        </w:rPr>
        <w:object w:dxaOrig="7440" w:dyaOrig="1320">
          <v:shape id="_x0000_i1037" type="#_x0000_t75" style="width:372.1pt;height:65.65pt" o:ole="">
            <v:imagedata r:id="rId29" o:title=""/>
          </v:shape>
          <o:OLEObject Type="Embed" ProgID="Equation.3" ShapeID="_x0000_i1037" DrawAspect="Content" ObjectID="_1647082175" r:id="rId30"/>
        </w:object>
      </w:r>
      <w:r w:rsidRPr="00897AE7">
        <w:rPr>
          <w:rFonts w:ascii="Times New Roman" w:hAnsi="Times New Roman"/>
          <w:sz w:val="28"/>
          <w:szCs w:val="28"/>
        </w:rPr>
        <w:t>;</w:t>
      </w:r>
    </w:p>
    <w:p w:rsidR="00FA1670" w:rsidRPr="00897AE7" w:rsidRDefault="00FA1670" w:rsidP="00FA1670">
      <w:pPr>
        <w:numPr>
          <w:ilvl w:val="1"/>
          <w:numId w:val="2"/>
        </w:numPr>
        <w:tabs>
          <w:tab w:val="left" w:pos="42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вектор</w:t>
      </w:r>
    </w:p>
    <w:p w:rsidR="00FA1670" w:rsidRPr="00897AE7" w:rsidRDefault="00FA1670" w:rsidP="00FA1670">
      <w:pPr>
        <w:tabs>
          <w:tab w:val="left" w:pos="425"/>
        </w:tabs>
        <w:suppressAutoHyphens/>
        <w:ind w:left="1440"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54"/>
          <w:sz w:val="28"/>
          <w:szCs w:val="28"/>
        </w:rPr>
        <w:object w:dxaOrig="6200" w:dyaOrig="1200">
          <v:shape id="_x0000_i1038" type="#_x0000_t75" style="width:310.45pt;height:59.35pt" o:ole="">
            <v:imagedata r:id="rId31" o:title=""/>
          </v:shape>
          <o:OLEObject Type="Embed" ProgID="Equation.3" ShapeID="_x0000_i1038" DrawAspect="Content" ObjectID="_1647082176" r:id="rId32"/>
        </w:object>
      </w:r>
    </w:p>
    <w:p w:rsidR="00FA1670" w:rsidRPr="00897AE7" w:rsidRDefault="00FA1670" w:rsidP="00FA1670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</w:rPr>
      </w:pPr>
    </w:p>
    <w:p w:rsidR="00FA1670" w:rsidRDefault="00FA1670" w:rsidP="00FA1670">
      <w:pPr>
        <w:tabs>
          <w:tab w:val="left" w:pos="425"/>
        </w:tabs>
        <w:suppressAutoHyphens/>
        <w:ind w:left="1440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32"/>
          <w:sz w:val="28"/>
          <w:szCs w:val="28"/>
        </w:rPr>
        <w:object w:dxaOrig="3800" w:dyaOrig="760">
          <v:shape id="_x0000_i1039" type="#_x0000_t75" style="width:190.1pt;height:38pt" o:ole="">
            <v:imagedata r:id="rId33" o:title=""/>
          </v:shape>
          <o:OLEObject Type="Embed" ProgID="Equation.3" ShapeID="_x0000_i1039" DrawAspect="Content" ObjectID="_1647082177" r:id="rId34"/>
        </w:object>
      </w:r>
      <w:r w:rsidRPr="00897AE7">
        <w:rPr>
          <w:rFonts w:ascii="Times New Roman" w:hAnsi="Times New Roman"/>
          <w:sz w:val="28"/>
          <w:szCs w:val="28"/>
        </w:rPr>
        <w:t>;</w:t>
      </w:r>
    </w:p>
    <w:p w:rsidR="00FA1670" w:rsidRPr="007E1871" w:rsidRDefault="00FA1670" w:rsidP="00FA1670">
      <w:pPr>
        <w:tabs>
          <w:tab w:val="left" w:pos="425"/>
        </w:tabs>
        <w:suppressAutoHyphens/>
        <w:ind w:left="1440"/>
        <w:rPr>
          <w:rFonts w:ascii="Times New Roman" w:hAnsi="Times New Roman"/>
          <w:sz w:val="20"/>
          <w:szCs w:val="20"/>
          <w:lang w:val="en-US"/>
        </w:rPr>
      </w:pPr>
    </w:p>
    <w:p w:rsidR="00FA1670" w:rsidRPr="00897AE7" w:rsidRDefault="00FA1670" w:rsidP="00FA1670">
      <w:pPr>
        <w:numPr>
          <w:ilvl w:val="1"/>
          <w:numId w:val="2"/>
        </w:numPr>
        <w:tabs>
          <w:tab w:val="left" w:pos="42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управление</w:t>
      </w:r>
    </w:p>
    <w:p w:rsidR="00FA1670" w:rsidRPr="007E1871" w:rsidRDefault="00FA1670" w:rsidP="00FA1670">
      <w:pPr>
        <w:tabs>
          <w:tab w:val="left" w:pos="425"/>
        </w:tabs>
        <w:suppressAutoHyphens/>
        <w:ind w:left="1134"/>
        <w:jc w:val="center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32"/>
          <w:sz w:val="28"/>
          <w:szCs w:val="28"/>
        </w:rPr>
        <w:object w:dxaOrig="4420" w:dyaOrig="760">
          <v:shape id="_x0000_i1040" type="#_x0000_t75" style="width:220.6pt;height:38pt" o:ole="">
            <v:imagedata r:id="rId35" o:title=""/>
          </v:shape>
          <o:OLEObject Type="Embed" ProgID="Equation.3" ShapeID="_x0000_i1040" DrawAspect="Content" ObjectID="_1647082178" r:id="rId36"/>
        </w:object>
      </w:r>
      <w:r w:rsidRPr="00897AE7">
        <w:rPr>
          <w:rFonts w:ascii="Times New Roman" w:hAnsi="Times New Roman"/>
          <w:position w:val="-32"/>
          <w:sz w:val="28"/>
          <w:szCs w:val="28"/>
        </w:rPr>
        <w:object w:dxaOrig="3260" w:dyaOrig="760">
          <v:shape id="_x0000_i1041" type="#_x0000_t75" style="width:163pt;height:38pt" o:ole="">
            <v:imagedata r:id="rId37" o:title=""/>
          </v:shape>
          <o:OLEObject Type="Embed" ProgID="Equation.3" ShapeID="_x0000_i1041" DrawAspect="Content" ObjectID="_1647082179" r:id="rId38"/>
        </w:object>
      </w:r>
    </w:p>
    <w:p w:rsidR="00FA1670" w:rsidRPr="00897AE7" w:rsidRDefault="00FA1670" w:rsidP="00FA1670">
      <w:pPr>
        <w:tabs>
          <w:tab w:val="left" w:pos="1440"/>
        </w:tabs>
        <w:suppressAutoHyphens/>
        <w:ind w:left="1440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499" w:dyaOrig="279">
          <v:shape id="_x0000_i1042" type="#_x0000_t75" style="width:24.75pt;height:13.8pt" o:ole="">
            <v:imagedata r:id="rId39" o:title=""/>
          </v:shape>
          <o:OLEObject Type="Embed" ProgID="Equation.3" ShapeID="_x0000_i1042" DrawAspect="Content" ObjectID="_1647082180" r:id="rId40"/>
        </w:object>
      </w:r>
      <w:r w:rsidRPr="00897AE7">
        <w:rPr>
          <w:rFonts w:ascii="Times New Roman" w:hAnsi="Times New Roman"/>
          <w:sz w:val="28"/>
          <w:szCs w:val="28"/>
        </w:rPr>
        <w:t xml:space="preserve">, функции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3660" w:dyaOrig="340">
          <v:shape id="_x0000_i1043" type="#_x0000_t75" style="width:183.15pt;height:17.3pt" o:ole="">
            <v:imagedata r:id="rId41" o:title=""/>
          </v:shape>
          <o:OLEObject Type="Embed" ProgID="Equation.3" ShapeID="_x0000_i1043" DrawAspect="Content" ObjectID="_1647082181" r:id="rId42"/>
        </w:object>
      </w:r>
      <w:r w:rsidRPr="00897AE7">
        <w:rPr>
          <w:rFonts w:ascii="Times New Roman" w:hAnsi="Times New Roman"/>
          <w:sz w:val="28"/>
          <w:szCs w:val="28"/>
        </w:rPr>
        <w:t>, – решение диффе</w:t>
      </w:r>
      <w:r w:rsidRPr="00897AE7">
        <w:rPr>
          <w:rFonts w:ascii="Times New Roman" w:hAnsi="Times New Roman"/>
          <w:sz w:val="28"/>
          <w:szCs w:val="28"/>
        </w:rPr>
        <w:softHyphen/>
        <w:t>рен</w:t>
      </w:r>
      <w:r w:rsidRPr="00897AE7">
        <w:rPr>
          <w:rFonts w:ascii="Times New Roman" w:hAnsi="Times New Roman"/>
          <w:sz w:val="28"/>
          <w:szCs w:val="28"/>
        </w:rPr>
        <w:softHyphen/>
      </w:r>
      <w:r w:rsidRPr="00897AE7">
        <w:rPr>
          <w:rFonts w:ascii="Times New Roman" w:hAnsi="Times New Roman"/>
          <w:sz w:val="28"/>
          <w:szCs w:val="28"/>
        </w:rPr>
        <w:softHyphen/>
        <w:t>циальных уравнений</w:t>
      </w:r>
    </w:p>
    <w:p w:rsidR="00FA1670" w:rsidRPr="00897AE7" w:rsidRDefault="00FA1670" w:rsidP="00FA1670">
      <w:pPr>
        <w:tabs>
          <w:tab w:val="left" w:pos="425"/>
        </w:tabs>
        <w:suppressAutoHyphens/>
        <w:ind w:left="708"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24"/>
          <w:sz w:val="28"/>
          <w:szCs w:val="28"/>
        </w:rPr>
        <w:object w:dxaOrig="6680" w:dyaOrig="620">
          <v:shape id="_x0000_i1044" type="#_x0000_t75" style="width:333.5pt;height:30.55pt" o:ole="">
            <v:imagedata r:id="rId43" o:title=""/>
          </v:shape>
          <o:OLEObject Type="Embed" ProgID="Equation.3" ShapeID="_x0000_i1044" DrawAspect="Content" ObjectID="_1647082182" r:id="rId44"/>
        </w:object>
      </w:r>
      <w:r w:rsidRPr="00897AE7">
        <w:rPr>
          <w:rFonts w:ascii="Times New Roman" w:hAnsi="Times New Roman"/>
          <w:sz w:val="28"/>
          <w:szCs w:val="28"/>
        </w:rPr>
        <w:t>,</w:t>
      </w:r>
    </w:p>
    <w:p w:rsidR="00FA1670" w:rsidRPr="00897AE7" w:rsidRDefault="00FA1670" w:rsidP="00FA1670">
      <w:pPr>
        <w:suppressAutoHyphens/>
        <w:ind w:firstLine="708"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"/>
          <w:sz w:val="28"/>
          <w:szCs w:val="28"/>
        </w:rPr>
        <w:object w:dxaOrig="3280" w:dyaOrig="360">
          <v:shape id="_x0000_i1045" type="#_x0000_t75" style="width:164.15pt;height:18.45pt" o:ole="">
            <v:imagedata r:id="rId45" o:title=""/>
          </v:shape>
          <o:OLEObject Type="Embed" ProgID="Equation.3" ShapeID="_x0000_i1045" DrawAspect="Content" ObjectID="_1647082183" r:id="rId46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7356D8" w:rsidRDefault="007356D8"/>
    <w:sectPr w:rsidR="007356D8" w:rsidSect="00EE6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71694"/>
    <w:multiLevelType w:val="hybridMultilevel"/>
    <w:tmpl w:val="A594940C"/>
    <w:lvl w:ilvl="0" w:tplc="2AAA1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D7706D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250436"/>
    <w:multiLevelType w:val="hybridMultilevel"/>
    <w:tmpl w:val="957671DA"/>
    <w:lvl w:ilvl="0" w:tplc="40CEAB26">
      <w:start w:val="1"/>
      <w:numFmt w:val="lowerLetter"/>
      <w:lvlText w:val="%1."/>
      <w:lvlJc w:val="left"/>
      <w:pPr>
        <w:tabs>
          <w:tab w:val="num" w:pos="1146"/>
        </w:tabs>
        <w:ind w:left="1106" w:hanging="320"/>
      </w:pPr>
      <w:rPr>
        <w:rFonts w:hint="default"/>
        <w:b/>
        <w:i w:val="0"/>
      </w:rPr>
    </w:lvl>
    <w:lvl w:ilvl="1" w:tplc="A712CB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A1670"/>
    <w:rsid w:val="00144B1A"/>
    <w:rsid w:val="007356D8"/>
    <w:rsid w:val="00B96174"/>
    <w:rsid w:val="00EE69A0"/>
    <w:rsid w:val="00FA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2020-03-30T07:43:00Z</dcterms:created>
  <dcterms:modified xsi:type="dcterms:W3CDTF">2020-03-30T07:57:00Z</dcterms:modified>
</cp:coreProperties>
</file>